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D5" w:rsidRDefault="00C02729">
      <w:pPr>
        <w:jc w:val="center"/>
        <w:rPr>
          <w:rFonts w:ascii="Arial" w:hAnsi="Arial" w:cs="Arial"/>
          <w:b/>
          <w:sz w:val="28"/>
          <w:szCs w:val="28"/>
        </w:rPr>
      </w:pPr>
      <w:bookmarkStart w:id="0" w:name="_GoBack"/>
      <w:bookmarkEnd w:id="0"/>
      <w:r>
        <w:rPr>
          <w:rFonts w:ascii="Arial" w:hAnsi="Arial" w:cs="Arial"/>
          <w:b/>
          <w:sz w:val="28"/>
          <w:szCs w:val="28"/>
        </w:rPr>
        <w:t xml:space="preserve">Mentoring Up &amp; Down:  “What I Wish I Knew Then; </w:t>
      </w:r>
      <w:r>
        <w:rPr>
          <w:rFonts w:ascii="Arial" w:hAnsi="Arial" w:cs="Arial"/>
          <w:b/>
          <w:sz w:val="28"/>
          <w:szCs w:val="28"/>
        </w:rPr>
        <w:br/>
        <w:t>What I Need to Know Now”</w:t>
      </w:r>
      <w:r>
        <w:rPr>
          <w:rFonts w:ascii="Arial" w:hAnsi="Arial" w:cs="Arial"/>
          <w:b/>
          <w:sz w:val="28"/>
          <w:szCs w:val="28"/>
        </w:rPr>
        <w:br/>
        <w:t>1 hour Elimination of Bias Credit</w:t>
      </w:r>
    </w:p>
    <w:p w:rsidR="00750DD5" w:rsidRDefault="00C02729">
      <w:pPr>
        <w:rPr>
          <w:rFonts w:ascii="Arial" w:hAnsi="Arial" w:cs="Arial"/>
          <w:sz w:val="24"/>
          <w:szCs w:val="24"/>
        </w:rPr>
      </w:pPr>
      <w:r>
        <w:rPr>
          <w:rFonts w:ascii="Arial" w:hAnsi="Arial" w:cs="Arial"/>
          <w:sz w:val="24"/>
          <w:szCs w:val="24"/>
        </w:rPr>
        <w:t xml:space="preserve">WIPLA is hosting a free CLE event for women in IP law to get to know us and meet your colleagues!  Please join us for a frank and freewheeling discussion with our distinguished panel of women in IP law with diverse legal careers and levels of experience to share what they’ve learned and what they still find challenging about navigating their careers.  They will address a range of issues, from the economic (how the economy and technology has transformed the business of law) to the more personal (whether gender is an issue in any area of IP practice).  The moderator, Lisa Kobialka, will elicit from the more senior panelists tips and perspectives that seem most useful to them in hindsight, and encourage all the panelists to ask each other what they still want to know but have been afraid to ask – until now.  </w:t>
      </w:r>
    </w:p>
    <w:p w:rsidR="00750DD5" w:rsidRDefault="00C02729">
      <w:pPr>
        <w:rPr>
          <w:rFonts w:ascii="Arial" w:hAnsi="Arial" w:cs="Arial"/>
          <w:sz w:val="24"/>
          <w:szCs w:val="24"/>
        </w:rPr>
      </w:pPr>
      <w:r>
        <w:rPr>
          <w:rFonts w:ascii="Arial" w:hAnsi="Arial" w:cs="Arial"/>
          <w:sz w:val="24"/>
          <w:szCs w:val="24"/>
        </w:rPr>
        <w:t>Please don’t miss this exchange with our distinguished panelists:</w:t>
      </w:r>
    </w:p>
    <w:p w:rsidR="00750DD5" w:rsidRDefault="00C02729">
      <w:pPr>
        <w:jc w:val="center"/>
        <w:rPr>
          <w:rFonts w:ascii="Arial" w:hAnsi="Arial" w:cs="Arial"/>
          <w:sz w:val="24"/>
          <w:szCs w:val="24"/>
        </w:rPr>
      </w:pPr>
      <w:proofErr w:type="spellStart"/>
      <w:r>
        <w:rPr>
          <w:rFonts w:ascii="Arial" w:hAnsi="Arial" w:cs="Arial"/>
          <w:b/>
          <w:sz w:val="24"/>
          <w:szCs w:val="24"/>
        </w:rPr>
        <w:t>Yuridia</w:t>
      </w:r>
      <w:proofErr w:type="spellEnd"/>
      <w:r>
        <w:rPr>
          <w:rFonts w:ascii="Arial" w:hAnsi="Arial" w:cs="Arial"/>
          <w:b/>
          <w:sz w:val="24"/>
          <w:szCs w:val="24"/>
        </w:rPr>
        <w:t xml:space="preserve"> </w:t>
      </w:r>
      <w:proofErr w:type="spellStart"/>
      <w:r>
        <w:rPr>
          <w:rFonts w:ascii="Arial" w:hAnsi="Arial" w:cs="Arial"/>
          <w:b/>
          <w:sz w:val="24"/>
          <w:szCs w:val="24"/>
        </w:rPr>
        <w:t>Caire</w:t>
      </w:r>
      <w:proofErr w:type="spellEnd"/>
      <w:r>
        <w:rPr>
          <w:rFonts w:ascii="Arial" w:hAnsi="Arial" w:cs="Arial"/>
          <w:sz w:val="24"/>
          <w:szCs w:val="24"/>
        </w:rPr>
        <w:t xml:space="preserve"> of Kramer Levin </w:t>
      </w:r>
      <w:proofErr w:type="spellStart"/>
      <w:r>
        <w:rPr>
          <w:rFonts w:ascii="Arial" w:hAnsi="Arial" w:cs="Arial"/>
          <w:sz w:val="24"/>
          <w:szCs w:val="24"/>
        </w:rPr>
        <w:t>Naftalis</w:t>
      </w:r>
      <w:proofErr w:type="spellEnd"/>
      <w:r>
        <w:rPr>
          <w:rFonts w:ascii="Arial" w:hAnsi="Arial" w:cs="Arial"/>
          <w:sz w:val="24"/>
          <w:szCs w:val="24"/>
        </w:rPr>
        <w:t xml:space="preserve"> &amp; Frankel LLP</w:t>
      </w:r>
    </w:p>
    <w:p w:rsidR="00095162" w:rsidRDefault="00095162">
      <w:pPr>
        <w:jc w:val="center"/>
        <w:rPr>
          <w:rFonts w:ascii="Arial" w:hAnsi="Arial" w:cs="Arial"/>
          <w:sz w:val="24"/>
          <w:szCs w:val="24"/>
        </w:rPr>
      </w:pPr>
      <w:r w:rsidRPr="00095162">
        <w:rPr>
          <w:rFonts w:ascii="Arial" w:hAnsi="Arial" w:cs="Arial"/>
          <w:b/>
          <w:sz w:val="24"/>
          <w:szCs w:val="24"/>
        </w:rPr>
        <w:t>Norma Formanek</w:t>
      </w:r>
      <w:r>
        <w:rPr>
          <w:rFonts w:ascii="Arial" w:hAnsi="Arial" w:cs="Arial"/>
          <w:sz w:val="24"/>
          <w:szCs w:val="24"/>
        </w:rPr>
        <w:t xml:space="preserve"> of </w:t>
      </w:r>
      <w:proofErr w:type="spellStart"/>
      <w:r>
        <w:rPr>
          <w:rFonts w:ascii="Arial" w:hAnsi="Arial" w:cs="Arial"/>
          <w:sz w:val="24"/>
          <w:szCs w:val="24"/>
        </w:rPr>
        <w:t>Trilliant</w:t>
      </w:r>
      <w:proofErr w:type="spellEnd"/>
    </w:p>
    <w:p w:rsidR="00750DD5" w:rsidRDefault="00C02729">
      <w:pPr>
        <w:jc w:val="center"/>
        <w:rPr>
          <w:rFonts w:ascii="Arial" w:hAnsi="Arial" w:cs="Arial"/>
          <w:sz w:val="24"/>
          <w:szCs w:val="24"/>
        </w:rPr>
      </w:pPr>
      <w:r>
        <w:rPr>
          <w:rFonts w:ascii="Arial" w:hAnsi="Arial" w:cs="Arial"/>
          <w:b/>
          <w:sz w:val="24"/>
          <w:szCs w:val="24"/>
        </w:rPr>
        <w:t>Mary Huser</w:t>
      </w:r>
      <w:r>
        <w:rPr>
          <w:rFonts w:ascii="Arial" w:hAnsi="Arial" w:cs="Arial"/>
          <w:sz w:val="24"/>
          <w:szCs w:val="24"/>
        </w:rPr>
        <w:t xml:space="preserve"> of Bingham </w:t>
      </w:r>
      <w:proofErr w:type="spellStart"/>
      <w:r>
        <w:rPr>
          <w:rFonts w:ascii="Arial" w:hAnsi="Arial" w:cs="Arial"/>
          <w:sz w:val="24"/>
          <w:szCs w:val="24"/>
        </w:rPr>
        <w:t>McCutchen</w:t>
      </w:r>
      <w:proofErr w:type="spellEnd"/>
    </w:p>
    <w:p w:rsidR="00750DD5" w:rsidRDefault="00F20755">
      <w:pPr>
        <w:jc w:val="center"/>
        <w:rPr>
          <w:rFonts w:ascii="Arial" w:hAnsi="Arial" w:cs="Arial"/>
          <w:sz w:val="24"/>
          <w:szCs w:val="24"/>
        </w:rPr>
      </w:pPr>
      <w:r>
        <w:rPr>
          <w:rFonts w:ascii="Arial" w:hAnsi="Arial" w:cs="Arial"/>
          <w:b/>
          <w:sz w:val="24"/>
          <w:szCs w:val="24"/>
        </w:rPr>
        <w:t>Joie Le</w:t>
      </w:r>
      <w:r w:rsidR="00C02729">
        <w:rPr>
          <w:rFonts w:ascii="Arial" w:hAnsi="Arial" w:cs="Arial"/>
          <w:sz w:val="24"/>
          <w:szCs w:val="24"/>
        </w:rPr>
        <w:t xml:space="preserve"> of </w:t>
      </w:r>
      <w:r>
        <w:rPr>
          <w:rFonts w:ascii="Arial" w:hAnsi="Arial" w:cs="Arial"/>
          <w:sz w:val="24"/>
          <w:szCs w:val="24"/>
        </w:rPr>
        <w:t>Samsung, USA R&amp;D</w:t>
      </w:r>
    </w:p>
    <w:p w:rsidR="00750DD5" w:rsidRDefault="00C02729">
      <w:pPr>
        <w:jc w:val="center"/>
        <w:rPr>
          <w:rFonts w:ascii="Arial" w:hAnsi="Arial" w:cs="Arial"/>
          <w:sz w:val="24"/>
          <w:szCs w:val="24"/>
        </w:rPr>
      </w:pPr>
      <w:r>
        <w:rPr>
          <w:rFonts w:ascii="Arial" w:hAnsi="Arial" w:cs="Arial"/>
          <w:b/>
          <w:sz w:val="24"/>
          <w:szCs w:val="24"/>
        </w:rPr>
        <w:t>Katie Scott</w:t>
      </w:r>
      <w:r>
        <w:rPr>
          <w:rFonts w:ascii="Arial" w:hAnsi="Arial" w:cs="Arial"/>
          <w:sz w:val="24"/>
          <w:szCs w:val="24"/>
        </w:rPr>
        <w:t xml:space="preserve"> of Dickstein Shapiro</w:t>
      </w:r>
    </w:p>
    <w:p w:rsidR="00750DD5" w:rsidRDefault="00750DD5">
      <w:pPr>
        <w:rPr>
          <w:rFonts w:ascii="Arial" w:hAnsi="Arial" w:cs="Arial"/>
          <w:sz w:val="24"/>
          <w:szCs w:val="24"/>
        </w:rPr>
      </w:pPr>
    </w:p>
    <w:p w:rsidR="00750DD5" w:rsidRDefault="00C02729">
      <w:pPr>
        <w:spacing w:after="0"/>
        <w:jc w:val="center"/>
        <w:rPr>
          <w:rFonts w:ascii="Arial" w:hAnsi="Arial" w:cs="Arial"/>
          <w:sz w:val="24"/>
          <w:szCs w:val="24"/>
        </w:rPr>
      </w:pPr>
      <w:r>
        <w:rPr>
          <w:rFonts w:ascii="Arial" w:hAnsi="Arial" w:cs="Arial"/>
          <w:b/>
          <w:sz w:val="24"/>
          <w:szCs w:val="24"/>
        </w:rPr>
        <w:t>Date</w:t>
      </w:r>
      <w:r>
        <w:rPr>
          <w:rFonts w:ascii="Arial" w:hAnsi="Arial" w:cs="Arial"/>
          <w:sz w:val="24"/>
          <w:szCs w:val="24"/>
        </w:rPr>
        <w:t>:  January 31, 2013 at 6 p.m.</w:t>
      </w:r>
    </w:p>
    <w:p w:rsidR="00750DD5" w:rsidRDefault="00C02729">
      <w:pPr>
        <w:spacing w:after="0"/>
        <w:jc w:val="center"/>
        <w:rPr>
          <w:rFonts w:ascii="Arial" w:hAnsi="Arial" w:cs="Arial"/>
          <w:sz w:val="24"/>
          <w:szCs w:val="24"/>
        </w:rPr>
      </w:pPr>
      <w:r>
        <w:rPr>
          <w:rFonts w:ascii="Arial" w:hAnsi="Arial" w:cs="Arial"/>
          <w:b/>
          <w:sz w:val="24"/>
          <w:szCs w:val="24"/>
        </w:rPr>
        <w:t>Networking Cocktail and Appetizers:</w:t>
      </w:r>
      <w:r>
        <w:rPr>
          <w:rFonts w:ascii="Arial" w:hAnsi="Arial" w:cs="Arial"/>
          <w:sz w:val="24"/>
          <w:szCs w:val="24"/>
        </w:rPr>
        <w:t xml:space="preserve"> 6:00-6:30 p.m.</w:t>
      </w:r>
    </w:p>
    <w:p w:rsidR="00750DD5" w:rsidRDefault="00C02729">
      <w:pPr>
        <w:spacing w:after="0"/>
        <w:jc w:val="center"/>
        <w:rPr>
          <w:rFonts w:ascii="Arial" w:hAnsi="Arial" w:cs="Arial"/>
          <w:sz w:val="24"/>
          <w:szCs w:val="24"/>
        </w:rPr>
      </w:pPr>
      <w:r>
        <w:rPr>
          <w:rFonts w:ascii="Arial" w:hAnsi="Arial" w:cs="Arial"/>
          <w:b/>
          <w:sz w:val="24"/>
          <w:szCs w:val="24"/>
        </w:rPr>
        <w:t>Panel Discussion:</w:t>
      </w:r>
      <w:r>
        <w:rPr>
          <w:rFonts w:ascii="Arial" w:hAnsi="Arial" w:cs="Arial"/>
          <w:sz w:val="24"/>
          <w:szCs w:val="24"/>
        </w:rPr>
        <w:t xml:space="preserve">  6:30 p.m. – 7:30 pm</w:t>
      </w:r>
    </w:p>
    <w:p w:rsidR="00750DD5" w:rsidRDefault="00C02729">
      <w:pPr>
        <w:spacing w:after="0"/>
        <w:jc w:val="center"/>
        <w:rPr>
          <w:rFonts w:ascii="Arial" w:hAnsi="Arial" w:cs="Arial"/>
          <w:sz w:val="24"/>
          <w:szCs w:val="24"/>
        </w:rPr>
      </w:pPr>
      <w:r>
        <w:rPr>
          <w:rFonts w:ascii="Arial" w:hAnsi="Arial" w:cs="Arial"/>
          <w:b/>
          <w:sz w:val="24"/>
          <w:szCs w:val="24"/>
        </w:rPr>
        <w:t>Place:</w:t>
      </w:r>
      <w:r>
        <w:rPr>
          <w:rFonts w:ascii="Arial" w:hAnsi="Arial" w:cs="Arial"/>
          <w:sz w:val="24"/>
          <w:szCs w:val="24"/>
        </w:rPr>
        <w:t xml:space="preserve">  Kramer Levin </w:t>
      </w:r>
      <w:proofErr w:type="spellStart"/>
      <w:r>
        <w:rPr>
          <w:rFonts w:ascii="Arial" w:hAnsi="Arial" w:cs="Arial"/>
          <w:sz w:val="24"/>
          <w:szCs w:val="24"/>
        </w:rPr>
        <w:t>Naftalis</w:t>
      </w:r>
      <w:proofErr w:type="spellEnd"/>
      <w:r>
        <w:rPr>
          <w:rFonts w:ascii="Arial" w:hAnsi="Arial" w:cs="Arial"/>
          <w:sz w:val="24"/>
          <w:szCs w:val="24"/>
        </w:rPr>
        <w:t xml:space="preserve"> &amp; Frankel LLP</w:t>
      </w:r>
    </w:p>
    <w:p w:rsidR="00750DD5" w:rsidRDefault="00C02729">
      <w:pPr>
        <w:spacing w:after="0"/>
        <w:jc w:val="center"/>
        <w:rPr>
          <w:rFonts w:ascii="Arial" w:hAnsi="Arial" w:cs="Arial"/>
          <w:sz w:val="24"/>
          <w:szCs w:val="24"/>
        </w:rPr>
      </w:pPr>
      <w:r>
        <w:rPr>
          <w:rFonts w:ascii="Arial" w:hAnsi="Arial" w:cs="Arial"/>
          <w:sz w:val="24"/>
          <w:szCs w:val="24"/>
        </w:rPr>
        <w:t>990 Marsh Road</w:t>
      </w:r>
    </w:p>
    <w:p w:rsidR="00750DD5" w:rsidRDefault="00C02729">
      <w:pPr>
        <w:spacing w:after="0"/>
        <w:jc w:val="center"/>
        <w:rPr>
          <w:rFonts w:ascii="Arial" w:hAnsi="Arial" w:cs="Arial"/>
          <w:sz w:val="24"/>
          <w:szCs w:val="24"/>
        </w:rPr>
      </w:pPr>
      <w:r>
        <w:rPr>
          <w:rFonts w:ascii="Arial" w:hAnsi="Arial" w:cs="Arial"/>
          <w:sz w:val="24"/>
          <w:szCs w:val="24"/>
        </w:rPr>
        <w:t>Menlo Park, CA  94025</w:t>
      </w:r>
    </w:p>
    <w:p w:rsidR="00750DD5" w:rsidRDefault="00C02729">
      <w:pPr>
        <w:spacing w:after="0"/>
        <w:jc w:val="center"/>
        <w:rPr>
          <w:rFonts w:ascii="Arial" w:hAnsi="Arial" w:cs="Arial"/>
          <w:sz w:val="24"/>
          <w:szCs w:val="24"/>
        </w:rPr>
      </w:pPr>
      <w:r>
        <w:rPr>
          <w:rFonts w:ascii="Arial" w:hAnsi="Arial" w:cs="Arial"/>
          <w:b/>
          <w:sz w:val="24"/>
          <w:szCs w:val="24"/>
        </w:rPr>
        <w:t>MCLE Eligibility:</w:t>
      </w:r>
      <w:r>
        <w:rPr>
          <w:rFonts w:ascii="Arial" w:hAnsi="Arial" w:cs="Arial"/>
          <w:sz w:val="24"/>
          <w:szCs w:val="24"/>
        </w:rPr>
        <w:t xml:space="preserve"> 1 hour MCLE Elimination of Bias Credit</w:t>
      </w:r>
    </w:p>
    <w:p w:rsidR="00750DD5" w:rsidRDefault="00750DD5">
      <w:pPr>
        <w:spacing w:after="0"/>
        <w:rPr>
          <w:rFonts w:ascii="Arial" w:hAnsi="Arial" w:cs="Arial"/>
          <w:sz w:val="24"/>
          <w:szCs w:val="24"/>
        </w:rPr>
      </w:pPr>
    </w:p>
    <w:p w:rsidR="00750DD5" w:rsidRDefault="00C02729">
      <w:pPr>
        <w:rPr>
          <w:rFonts w:ascii="Arial" w:hAnsi="Arial" w:cs="Arial"/>
          <w:sz w:val="24"/>
          <w:szCs w:val="24"/>
        </w:rPr>
      </w:pPr>
      <w:r>
        <w:rPr>
          <w:rFonts w:ascii="Arial" w:hAnsi="Arial" w:cs="Arial"/>
          <w:sz w:val="24"/>
          <w:szCs w:val="24"/>
        </w:rPr>
        <w:t xml:space="preserve">Please RSVP by January 28, 2013 to Karen Strong at (650) 752-1722 or </w:t>
      </w:r>
      <w:hyperlink r:id="rId6" w:history="1">
        <w:r w:rsidR="004A71A0" w:rsidRPr="00C65D88">
          <w:rPr>
            <w:rStyle w:val="Hyperlink"/>
            <w:rFonts w:ascii="Arial" w:hAnsi="Arial" w:cs="Arial"/>
            <w:sz w:val="24"/>
            <w:szCs w:val="24"/>
          </w:rPr>
          <w:t>kstrong@kramerlevin.com</w:t>
        </w:r>
      </w:hyperlink>
    </w:p>
    <w:p w:rsidR="004A71A0" w:rsidRPr="004A71A0" w:rsidRDefault="004A71A0">
      <w:pPr>
        <w:rPr>
          <w:rFonts w:ascii="Times New Roman" w:hAnsi="Times New Roman" w:cs="Times New Roman"/>
          <w:sz w:val="20"/>
          <w:szCs w:val="20"/>
        </w:rPr>
      </w:pPr>
      <w:r w:rsidRPr="004A71A0">
        <w:rPr>
          <w:rFonts w:ascii="Calibri" w:hAnsi="Calibri"/>
          <w:sz w:val="20"/>
          <w:szCs w:val="20"/>
        </w:rPr>
        <w:lastRenderedPageBreak/>
        <w:t xml:space="preserve">Kramer Levin </w:t>
      </w:r>
      <w:proofErr w:type="spellStart"/>
      <w:r w:rsidRPr="004A71A0">
        <w:rPr>
          <w:rFonts w:ascii="Calibri" w:hAnsi="Calibri"/>
          <w:sz w:val="20"/>
          <w:szCs w:val="20"/>
        </w:rPr>
        <w:t>Naftalis</w:t>
      </w:r>
      <w:proofErr w:type="spellEnd"/>
      <w:r w:rsidRPr="004A71A0">
        <w:rPr>
          <w:rFonts w:ascii="Calibri" w:hAnsi="Calibri"/>
          <w:sz w:val="20"/>
          <w:szCs w:val="20"/>
        </w:rPr>
        <w:t xml:space="preserve"> &amp; Frankel LLP is a State Bar of California Multiple Activity Approved Provider, and this program is eligible for one (1) California CLE credit in the category of Elimination of Bias in the Legal Profession</w:t>
      </w:r>
    </w:p>
    <w:sectPr w:rsidR="004A71A0" w:rsidRPr="004A71A0" w:rsidSect="004A71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5E" w:rsidRDefault="00D92D5E">
      <w:pPr>
        <w:spacing w:after="0" w:line="240" w:lineRule="auto"/>
      </w:pPr>
      <w:r>
        <w:separator/>
      </w:r>
    </w:p>
  </w:endnote>
  <w:endnote w:type="continuationSeparator" w:id="0">
    <w:p w:rsidR="00D92D5E" w:rsidRDefault="00D92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D5" w:rsidRDefault="00750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D5" w:rsidRDefault="00750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D5" w:rsidRDefault="00750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5E" w:rsidRDefault="00D92D5E">
      <w:pPr>
        <w:spacing w:after="0" w:line="240" w:lineRule="auto"/>
      </w:pPr>
      <w:r>
        <w:separator/>
      </w:r>
    </w:p>
  </w:footnote>
  <w:footnote w:type="continuationSeparator" w:id="0">
    <w:p w:rsidR="00D92D5E" w:rsidRDefault="00D92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D5" w:rsidRDefault="00750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D5" w:rsidRDefault="00C02729">
    <w:pPr>
      <w:pStyle w:val="Header"/>
    </w:pPr>
    <w:r>
      <w:rPr>
        <w:noProof/>
        <w:color w:val="666666"/>
        <w:lang w:eastAsia="ja-JP"/>
      </w:rPr>
      <w:drawing>
        <wp:inline distT="0" distB="0" distL="0" distR="0">
          <wp:extent cx="2860675" cy="1201420"/>
          <wp:effectExtent l="0" t="0" r="0" b="0"/>
          <wp:docPr id="1" name="Picture 1" descr="wi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l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675" cy="1201420"/>
                  </a:xfrm>
                  <a:prstGeom prst="rect">
                    <a:avLst/>
                  </a:prstGeom>
                  <a:noFill/>
                  <a:ln>
                    <a:noFill/>
                  </a:ln>
                </pic:spPr>
              </pic:pic>
            </a:graphicData>
          </a:graphic>
        </wp:inline>
      </w:drawing>
    </w:r>
  </w:p>
  <w:p w:rsidR="00750DD5" w:rsidRDefault="00750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D5" w:rsidRDefault="00750D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750DD5"/>
    <w:rsid w:val="00095162"/>
    <w:rsid w:val="0016550E"/>
    <w:rsid w:val="00265E1F"/>
    <w:rsid w:val="002F182A"/>
    <w:rsid w:val="004A71A0"/>
    <w:rsid w:val="00507180"/>
    <w:rsid w:val="005242A6"/>
    <w:rsid w:val="00750DD5"/>
    <w:rsid w:val="00A068E7"/>
    <w:rsid w:val="00C02729"/>
    <w:rsid w:val="00D92D5E"/>
    <w:rsid w:val="00F207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D5"/>
    <w:rPr>
      <w:color w:val="0000FF" w:themeColor="hyperlink"/>
      <w:u w:val="single"/>
    </w:rPr>
  </w:style>
  <w:style w:type="paragraph" w:styleId="Header">
    <w:name w:val="header"/>
    <w:basedOn w:val="Normal"/>
    <w:link w:val="HeaderChar"/>
    <w:uiPriority w:val="99"/>
    <w:unhideWhenUsed/>
    <w:rsid w:val="0075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D5"/>
  </w:style>
  <w:style w:type="paragraph" w:styleId="Footer">
    <w:name w:val="footer"/>
    <w:basedOn w:val="Normal"/>
    <w:link w:val="FooterChar"/>
    <w:uiPriority w:val="99"/>
    <w:unhideWhenUsed/>
    <w:rsid w:val="0075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D5"/>
  </w:style>
  <w:style w:type="paragraph" w:styleId="BalloonText">
    <w:name w:val="Balloon Text"/>
    <w:basedOn w:val="Normal"/>
    <w:link w:val="BalloonTextChar"/>
    <w:uiPriority w:val="99"/>
    <w:semiHidden/>
    <w:unhideWhenUsed/>
    <w:rsid w:val="0075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rong@kramerlevin.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1793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2013-01-24T23:16:00Z</dcterms:created>
  <dcterms:modified xsi:type="dcterms:W3CDTF">2013-01-25T01:00:00Z</dcterms:modified>
</cp:coreProperties>
</file>